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8D0A" w14:textId="77777777" w:rsidR="00757977" w:rsidRPr="008F1DB4" w:rsidRDefault="00757977" w:rsidP="00757977">
      <w:pPr>
        <w:rPr>
          <w:rFonts w:asciiTheme="minorHAnsi" w:hAnsiTheme="minorHAnsi" w:cstheme="minorHAnsi"/>
        </w:rPr>
      </w:pPr>
      <w:r w:rsidRPr="008F1DB4">
        <w:rPr>
          <w:rFonts w:asciiTheme="minorHAnsi" w:hAnsiTheme="minorHAnsi" w:cstheme="minorHAnsi"/>
        </w:rPr>
        <w:t>DATE</w:t>
      </w:r>
    </w:p>
    <w:p w14:paraId="2D507F71" w14:textId="77777777" w:rsidR="00757977" w:rsidRPr="008F1DB4" w:rsidRDefault="00757977" w:rsidP="00757977">
      <w:pPr>
        <w:rPr>
          <w:rFonts w:asciiTheme="minorHAnsi" w:hAnsiTheme="minorHAnsi" w:cstheme="minorHAnsi"/>
        </w:rPr>
      </w:pPr>
    </w:p>
    <w:p w14:paraId="0435DE7B" w14:textId="77777777" w:rsidR="00757977" w:rsidRPr="008F1DB4" w:rsidRDefault="00757977" w:rsidP="00757977">
      <w:pPr>
        <w:rPr>
          <w:rFonts w:asciiTheme="minorHAnsi" w:hAnsiTheme="minorHAnsi" w:cstheme="minorHAnsi"/>
        </w:rPr>
      </w:pPr>
      <w:r w:rsidRPr="008F1DB4">
        <w:rPr>
          <w:rFonts w:asciiTheme="minorHAnsi" w:hAnsiTheme="minorHAnsi" w:cstheme="minorHAnsi"/>
        </w:rPr>
        <w:t>BUSINESS NAME</w:t>
      </w:r>
    </w:p>
    <w:p w14:paraId="21A4D2A7" w14:textId="77777777" w:rsidR="00757977" w:rsidRPr="008F1DB4" w:rsidRDefault="00757977" w:rsidP="00757977">
      <w:pPr>
        <w:rPr>
          <w:rFonts w:asciiTheme="minorHAnsi" w:hAnsiTheme="minorHAnsi" w:cstheme="minorHAnsi"/>
        </w:rPr>
      </w:pPr>
      <w:r w:rsidRPr="008F1DB4">
        <w:rPr>
          <w:rFonts w:asciiTheme="minorHAnsi" w:hAnsiTheme="minorHAnsi" w:cstheme="minorHAnsi"/>
        </w:rPr>
        <w:t>BUSINESS ADDRESS</w:t>
      </w:r>
    </w:p>
    <w:p w14:paraId="4B320C76" w14:textId="77777777" w:rsidR="00757977" w:rsidRPr="008F1DB4" w:rsidRDefault="00757977" w:rsidP="00757977">
      <w:pPr>
        <w:rPr>
          <w:rFonts w:asciiTheme="minorHAnsi" w:hAnsiTheme="minorHAnsi" w:cstheme="minorHAnsi"/>
        </w:rPr>
      </w:pPr>
    </w:p>
    <w:p w14:paraId="5A14E2C2" w14:textId="77777777" w:rsidR="00757977" w:rsidRPr="008F1DB4" w:rsidRDefault="00757977" w:rsidP="00757977">
      <w:pPr>
        <w:rPr>
          <w:rFonts w:asciiTheme="minorHAnsi" w:hAnsiTheme="minorHAnsi" w:cstheme="minorHAnsi"/>
        </w:rPr>
      </w:pPr>
      <w:r w:rsidRPr="008F1DB4">
        <w:rPr>
          <w:rFonts w:asciiTheme="minorHAnsi" w:hAnsiTheme="minorHAnsi" w:cstheme="minorHAnsi"/>
        </w:rPr>
        <w:t>Dear NAME:</w:t>
      </w:r>
    </w:p>
    <w:p w14:paraId="6E4C08C9" w14:textId="77777777" w:rsidR="00757977" w:rsidRPr="008F1DB4" w:rsidRDefault="00757977" w:rsidP="00757977">
      <w:pPr>
        <w:rPr>
          <w:rFonts w:asciiTheme="minorHAnsi" w:hAnsiTheme="minorHAnsi" w:cstheme="minorHAnsi"/>
        </w:rPr>
      </w:pPr>
    </w:p>
    <w:p w14:paraId="75F9FED4" w14:textId="77777777" w:rsidR="006219B4" w:rsidRDefault="006219B4" w:rsidP="006219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During the i</w:t>
      </w:r>
      <w:r w:rsidRPr="008F1DB4">
        <w:rPr>
          <w:rFonts w:asciiTheme="minorHAnsi" w:hAnsiTheme="minorHAnsi" w:cstheme="minorHAnsi"/>
        </w:rPr>
        <w:t xml:space="preserve">nspection of your worksite at </w:t>
      </w:r>
      <w:r w:rsidR="00374A51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ADDRESS</w:t>
      </w:r>
      <w:r w:rsidR="00374A51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, </w:t>
      </w:r>
      <w:r w:rsidRPr="008F1DB4">
        <w:rPr>
          <w:rFonts w:asciiTheme="minorHAnsi" w:hAnsiTheme="minorHAnsi" w:cstheme="minorHAnsi"/>
        </w:rPr>
        <w:t xml:space="preserve">sampling was conducted on </w:t>
      </w:r>
      <w:r w:rsidR="00374A51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DATE</w:t>
      </w:r>
      <w:r w:rsidR="00374A51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to determine the types and concentrations</w:t>
      </w:r>
      <w:r w:rsidRPr="008F1DB4">
        <w:rPr>
          <w:rFonts w:asciiTheme="minorHAnsi" w:hAnsiTheme="minorHAnsi" w:cstheme="minorHAnsi"/>
        </w:rPr>
        <w:t xml:space="preserve"> of</w:t>
      </w:r>
      <w:r>
        <w:rPr>
          <w:rFonts w:asciiTheme="minorHAnsi" w:hAnsiTheme="minorHAnsi" w:cstheme="minorHAnsi"/>
        </w:rPr>
        <w:t xml:space="preserve"> any airborne fungi that may be present insi</w:t>
      </w:r>
      <w:r w:rsidRPr="008F1DB4">
        <w:rPr>
          <w:rFonts w:asciiTheme="minorHAnsi" w:hAnsiTheme="minorHAnsi" w:cstheme="minorHAnsi"/>
        </w:rPr>
        <w:t xml:space="preserve">de the </w:t>
      </w:r>
      <w:r>
        <w:rPr>
          <w:rFonts w:asciiTheme="minorHAnsi" w:hAnsiTheme="minorHAnsi" w:cstheme="minorHAnsi"/>
        </w:rPr>
        <w:t>facility; and to compare these results with the fungus population within the immediate environment of the facility.  (Molds are types of fungi.)  Where the</w:t>
      </w:r>
      <w:r w:rsidRPr="008F1DB4">
        <w:rPr>
          <w:rFonts w:asciiTheme="minorHAnsi" w:hAnsiTheme="minorHAnsi" w:cstheme="minorHAnsi"/>
        </w:rPr>
        <w:t xml:space="preserve"> same </w:t>
      </w:r>
      <w:r>
        <w:rPr>
          <w:rFonts w:asciiTheme="minorHAnsi" w:hAnsiTheme="minorHAnsi" w:cstheme="minorHAnsi"/>
        </w:rPr>
        <w:t>fungus</w:t>
      </w:r>
      <w:r w:rsidRPr="008F1DB4">
        <w:rPr>
          <w:rFonts w:asciiTheme="minorHAnsi" w:hAnsiTheme="minorHAnsi" w:cstheme="minorHAnsi"/>
        </w:rPr>
        <w:t xml:space="preserve"> species </w:t>
      </w:r>
      <w:r>
        <w:rPr>
          <w:rFonts w:asciiTheme="minorHAnsi" w:hAnsiTheme="minorHAnsi" w:cstheme="minorHAnsi"/>
        </w:rPr>
        <w:t>were</w:t>
      </w:r>
      <w:r w:rsidRPr="008F1DB4">
        <w:rPr>
          <w:rFonts w:asciiTheme="minorHAnsi" w:hAnsiTheme="minorHAnsi" w:cstheme="minorHAnsi"/>
        </w:rPr>
        <w:t xml:space="preserve"> found</w:t>
      </w:r>
      <w:r>
        <w:rPr>
          <w:rFonts w:asciiTheme="minorHAnsi" w:hAnsiTheme="minorHAnsi" w:cstheme="minorHAnsi"/>
        </w:rPr>
        <w:t xml:space="preserve"> both indoors and outdoors, the concentrations</w:t>
      </w:r>
      <w:r w:rsidRPr="008F1DB4">
        <w:rPr>
          <w:rFonts w:asciiTheme="minorHAnsi" w:hAnsiTheme="minorHAnsi" w:cstheme="minorHAnsi"/>
        </w:rPr>
        <w:t xml:space="preserve"> were compared to determine </w:t>
      </w:r>
      <w:r>
        <w:rPr>
          <w:rFonts w:asciiTheme="minorHAnsi" w:hAnsiTheme="minorHAnsi" w:cstheme="minorHAnsi"/>
        </w:rPr>
        <w:t>whether or not</w:t>
      </w:r>
      <w:r w:rsidRPr="008F1DB4">
        <w:rPr>
          <w:rFonts w:asciiTheme="minorHAnsi" w:hAnsiTheme="minorHAnsi" w:cstheme="minorHAnsi"/>
        </w:rPr>
        <w:t xml:space="preserve"> the levels inside the building were significantly higher</w:t>
      </w:r>
      <w:r>
        <w:rPr>
          <w:rFonts w:asciiTheme="minorHAnsi" w:hAnsiTheme="minorHAnsi" w:cstheme="minorHAnsi"/>
        </w:rPr>
        <w:t>.  When concentrations</w:t>
      </w:r>
      <w:r w:rsidRPr="008F1DB4">
        <w:rPr>
          <w:rFonts w:asciiTheme="minorHAnsi" w:hAnsiTheme="minorHAnsi" w:cstheme="minorHAnsi"/>
        </w:rPr>
        <w:t xml:space="preserve"> of fungi</w:t>
      </w:r>
      <w:r>
        <w:rPr>
          <w:rFonts w:asciiTheme="minorHAnsi" w:hAnsiTheme="minorHAnsi" w:cstheme="minorHAnsi"/>
        </w:rPr>
        <w:t xml:space="preserve"> inside the facility are higher than the ambient environment, a source of contamination is assumed to be present within the facility.  This is a cause for concern for any employees working in the facility.</w:t>
      </w:r>
      <w:r w:rsidRPr="006219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In the OSHA publication, “</w:t>
      </w:r>
      <w:r w:rsidRPr="009A2A1C">
        <w:rPr>
          <w:rFonts w:asciiTheme="minorHAnsi" w:hAnsiTheme="minorHAnsi" w:cstheme="minorHAnsi"/>
        </w:rPr>
        <w:t>Preventing Mold-Related</w:t>
      </w:r>
      <w:r>
        <w:rPr>
          <w:rFonts w:asciiTheme="minorHAnsi" w:hAnsiTheme="minorHAnsi" w:cstheme="minorHAnsi"/>
        </w:rPr>
        <w:t xml:space="preserve"> </w:t>
      </w:r>
      <w:r w:rsidRPr="009A2A1C">
        <w:rPr>
          <w:rFonts w:asciiTheme="minorHAnsi" w:hAnsiTheme="minorHAnsi" w:cstheme="minorHAnsi"/>
        </w:rPr>
        <w:t>Problems in the Indoor Workplace</w:t>
      </w:r>
      <w:r>
        <w:rPr>
          <w:rFonts w:asciiTheme="minorHAnsi" w:hAnsiTheme="minorHAnsi" w:cstheme="minorHAnsi"/>
        </w:rPr>
        <w:t>,” it is stated, “</w:t>
      </w:r>
      <w:r w:rsidRPr="009A2A1C">
        <w:rPr>
          <w:rFonts w:asciiTheme="minorHAnsi" w:hAnsiTheme="minorHAnsi" w:cstheme="minorHAnsi"/>
        </w:rPr>
        <w:t>Molds can cause three types of adverse health effects in</w:t>
      </w:r>
      <w:r>
        <w:rPr>
          <w:rFonts w:asciiTheme="minorHAnsi" w:hAnsiTheme="minorHAnsi" w:cstheme="minorHAnsi"/>
        </w:rPr>
        <w:t xml:space="preserve"> humans:</w:t>
      </w:r>
      <w:r w:rsidRPr="009A2A1C">
        <w:rPr>
          <w:rFonts w:asciiTheme="minorHAnsi" w:hAnsiTheme="minorHAnsi" w:cstheme="minorHAnsi"/>
        </w:rPr>
        <w:t xml:space="preserve"> allergy, infection, and toxin-mediated conditions.</w:t>
      </w:r>
      <w:r>
        <w:rPr>
          <w:rFonts w:asciiTheme="minorHAnsi" w:hAnsiTheme="minorHAnsi" w:cstheme="minorHAnsi"/>
        </w:rPr>
        <w:t>”</w:t>
      </w:r>
    </w:p>
    <w:p w14:paraId="12B1F5F1" w14:textId="77777777" w:rsidR="006219B4" w:rsidRDefault="006219B4" w:rsidP="006219B4">
      <w:pPr>
        <w:jc w:val="both"/>
        <w:rPr>
          <w:rFonts w:asciiTheme="minorHAnsi" w:hAnsiTheme="minorHAnsi" w:cstheme="minorHAnsi"/>
        </w:rPr>
      </w:pPr>
    </w:p>
    <w:p w14:paraId="5034D9D2" w14:textId="77777777" w:rsidR="006219B4" w:rsidRDefault="006219B4" w:rsidP="006219B4">
      <w:pPr>
        <w:jc w:val="both"/>
        <w:rPr>
          <w:rFonts w:asciiTheme="minorHAnsi" w:hAnsiTheme="minorHAnsi" w:cstheme="minorHAnsi"/>
        </w:rPr>
      </w:pPr>
      <w:r w:rsidRPr="008F1DB4">
        <w:rPr>
          <w:rFonts w:asciiTheme="minorHAnsi" w:hAnsiTheme="minorHAnsi" w:cstheme="minorHAnsi"/>
        </w:rPr>
        <w:t xml:space="preserve">Air monitoring conducted at this facility showed the presence of at least </w:t>
      </w:r>
      <w:r w:rsidR="00374A51">
        <w:rPr>
          <w:rFonts w:asciiTheme="minorHAnsi" w:hAnsiTheme="minorHAnsi" w:cstheme="minorHAnsi"/>
        </w:rPr>
        <w:t>___</w:t>
      </w:r>
      <w:proofErr w:type="gramStart"/>
      <w:r>
        <w:rPr>
          <w:rFonts w:asciiTheme="minorHAnsi" w:hAnsiTheme="minorHAnsi" w:cstheme="minorHAnsi"/>
        </w:rPr>
        <w:t>NUMBER(</w:t>
      </w:r>
      <w:proofErr w:type="gramEnd"/>
      <w:r>
        <w:rPr>
          <w:rFonts w:asciiTheme="minorHAnsi" w:hAnsiTheme="minorHAnsi" w:cstheme="minorHAnsi"/>
        </w:rPr>
        <w:t>#)</w:t>
      </w:r>
      <w:r w:rsidR="00374A51">
        <w:rPr>
          <w:rFonts w:asciiTheme="minorHAnsi" w:hAnsiTheme="minorHAnsi" w:cstheme="minorHAnsi"/>
        </w:rPr>
        <w:t>___</w:t>
      </w:r>
      <w:r w:rsidRPr="008F1DB4">
        <w:rPr>
          <w:rFonts w:asciiTheme="minorHAnsi" w:hAnsiTheme="minorHAnsi" w:cstheme="minorHAnsi"/>
        </w:rPr>
        <w:t xml:space="preserve"> different </w:t>
      </w:r>
      <w:r>
        <w:rPr>
          <w:rFonts w:asciiTheme="minorHAnsi" w:hAnsiTheme="minorHAnsi" w:cstheme="minorHAnsi"/>
        </w:rPr>
        <w:t>fungus species.</w:t>
      </w:r>
    </w:p>
    <w:p w14:paraId="16951AC5" w14:textId="77777777" w:rsidR="006219B4" w:rsidRPr="008F1DB4" w:rsidRDefault="006219B4" w:rsidP="006219B4">
      <w:pPr>
        <w:rPr>
          <w:rFonts w:asciiTheme="minorHAnsi" w:hAnsiTheme="minorHAnsi" w:cstheme="minorHAnsi"/>
        </w:rPr>
      </w:pPr>
    </w:p>
    <w:p w14:paraId="7130A3FF" w14:textId="77777777" w:rsidR="006219B4" w:rsidRPr="009F50BE" w:rsidRDefault="006219B4" w:rsidP="006219B4">
      <w:pPr>
        <w:ind w:left="720" w:righ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BUSINESSNAME</w:t>
      </w:r>
    </w:p>
    <w:tbl>
      <w:tblPr>
        <w:tblStyle w:val="TableGrid"/>
        <w:tblW w:w="0" w:type="auto"/>
        <w:jc w:val="center"/>
        <w:tblCellMar>
          <w:left w:w="144" w:type="dxa"/>
          <w:right w:w="144" w:type="dxa"/>
        </w:tblCellMar>
        <w:tblLook w:val="0460" w:firstRow="1" w:lastRow="1" w:firstColumn="0" w:lastColumn="0" w:noHBand="0" w:noVBand="1"/>
      </w:tblPr>
      <w:tblGrid>
        <w:gridCol w:w="1014"/>
        <w:gridCol w:w="1311"/>
        <w:gridCol w:w="1311"/>
      </w:tblGrid>
      <w:tr w:rsidR="006219B4" w:rsidRPr="007D2D13" w14:paraId="1DB52AF1" w14:textId="77777777" w:rsidTr="00F811EB">
        <w:trPr>
          <w:cantSplit/>
          <w:trHeight w:val="293"/>
          <w:tblHeader/>
          <w:jc w:val="center"/>
        </w:trPr>
        <w:tc>
          <w:tcPr>
            <w:tcW w:w="0" w:type="auto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721062D2" w14:textId="77777777" w:rsidR="006219B4" w:rsidRPr="005A6D69" w:rsidRDefault="006219B4" w:rsidP="00F811EB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A6D69">
              <w:rPr>
                <w:rFonts w:asciiTheme="minorHAnsi" w:hAnsiTheme="minorHAnsi" w:cstheme="minorHAnsi"/>
                <w:color w:val="FFFFFF" w:themeColor="background1"/>
              </w:rPr>
              <w:t>Fungus</w:t>
            </w:r>
            <w:r w:rsidRPr="005A6D69">
              <w:rPr>
                <w:rFonts w:asciiTheme="minorHAnsi" w:hAnsiTheme="minorHAnsi" w:cstheme="minorHAnsi"/>
                <w:color w:val="FFFFFF" w:themeColor="background1"/>
              </w:rPr>
              <w:br/>
              <w:t>Species</w:t>
            </w:r>
          </w:p>
        </w:tc>
        <w:tc>
          <w:tcPr>
            <w:tcW w:w="0" w:type="auto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79AC15C9" w14:textId="77777777" w:rsidR="006219B4" w:rsidRPr="005A6D69" w:rsidRDefault="006219B4" w:rsidP="00F811EB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A6D69">
              <w:rPr>
                <w:rFonts w:asciiTheme="minorHAnsi" w:hAnsiTheme="minorHAnsi" w:cstheme="minorHAnsi"/>
                <w:color w:val="FFFFFF" w:themeColor="background1"/>
              </w:rPr>
              <w:t>Inside</w:t>
            </w:r>
            <w:r w:rsidRPr="005A6D69">
              <w:rPr>
                <w:rFonts w:asciiTheme="minorHAnsi" w:hAnsiTheme="minorHAnsi" w:cstheme="minorHAnsi"/>
                <w:color w:val="FFFFFF" w:themeColor="background1"/>
              </w:rPr>
              <w:br/>
              <w:t>(CFU/m</w:t>
            </w:r>
            <w:r w:rsidRPr="005A6D69">
              <w:rPr>
                <w:rFonts w:asciiTheme="minorHAnsi" w:hAnsiTheme="minorHAnsi" w:cstheme="minorHAnsi"/>
                <w:color w:val="FFFFFF" w:themeColor="background1"/>
                <w:vertAlign w:val="superscript"/>
              </w:rPr>
              <w:t>3</w:t>
            </w:r>
            <w:r w:rsidRPr="005A6D69">
              <w:rPr>
                <w:rFonts w:asciiTheme="minorHAnsi" w:hAnsiTheme="minorHAnsi" w:cstheme="minorHAnsi"/>
                <w:color w:val="FFFFFF" w:themeColor="background1"/>
              </w:rPr>
              <w:t>)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*</w:t>
            </w:r>
          </w:p>
        </w:tc>
        <w:tc>
          <w:tcPr>
            <w:tcW w:w="0" w:type="auto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14:paraId="59CCB7D4" w14:textId="77777777" w:rsidR="006219B4" w:rsidRPr="005A6D69" w:rsidRDefault="006219B4" w:rsidP="00F811EB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A6D69">
              <w:rPr>
                <w:rFonts w:asciiTheme="minorHAnsi" w:hAnsiTheme="minorHAnsi" w:cstheme="minorHAnsi"/>
                <w:color w:val="FFFFFF" w:themeColor="background1"/>
              </w:rPr>
              <w:t>Outside</w:t>
            </w:r>
            <w:r w:rsidRPr="005A6D69">
              <w:rPr>
                <w:rFonts w:asciiTheme="minorHAnsi" w:hAnsiTheme="minorHAnsi" w:cstheme="minorHAnsi"/>
                <w:color w:val="FFFFFF" w:themeColor="background1"/>
              </w:rPr>
              <w:br/>
              <w:t>(CFU/m</w:t>
            </w:r>
            <w:r w:rsidRPr="005A6D69">
              <w:rPr>
                <w:rFonts w:asciiTheme="minorHAnsi" w:hAnsiTheme="minorHAnsi" w:cstheme="minorHAnsi"/>
                <w:color w:val="FFFFFF" w:themeColor="background1"/>
                <w:vertAlign w:val="superscript"/>
              </w:rPr>
              <w:t>3</w:t>
            </w:r>
            <w:r w:rsidRPr="005A6D69">
              <w:rPr>
                <w:rFonts w:asciiTheme="minorHAnsi" w:hAnsiTheme="minorHAnsi" w:cstheme="minorHAnsi"/>
                <w:color w:val="FFFFFF" w:themeColor="background1"/>
              </w:rPr>
              <w:t>)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*</w:t>
            </w:r>
          </w:p>
        </w:tc>
      </w:tr>
      <w:tr w:rsidR="006219B4" w14:paraId="56B5579F" w14:textId="77777777" w:rsidTr="00F811EB">
        <w:trPr>
          <w:cantSplit/>
          <w:trHeight w:val="29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4A3D1ABE" w14:textId="77777777" w:rsidR="006219B4" w:rsidRPr="009F50BE" w:rsidRDefault="006219B4" w:rsidP="00F811EB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537D7E5" w14:textId="77777777" w:rsidR="006219B4" w:rsidRDefault="006219B4" w:rsidP="00F81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A62431B" w14:textId="77777777" w:rsidR="006219B4" w:rsidRDefault="006219B4" w:rsidP="00F81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19B4" w14:paraId="1FA07910" w14:textId="77777777" w:rsidTr="00F811EB">
        <w:trPr>
          <w:cantSplit/>
          <w:trHeight w:val="293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EF4F6C" w14:textId="77777777" w:rsidR="006219B4" w:rsidRDefault="006219B4" w:rsidP="00F811EB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6A1D9" w14:textId="77777777" w:rsidR="006219B4" w:rsidRDefault="006219B4" w:rsidP="00F81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3BE3D8" w14:textId="77777777" w:rsidR="006219B4" w:rsidRDefault="006219B4" w:rsidP="00F81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19B4" w14:paraId="538B200A" w14:textId="77777777" w:rsidTr="00F811EB">
        <w:trPr>
          <w:cantSplit/>
          <w:trHeight w:val="293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511900" w14:textId="77777777" w:rsidR="006219B4" w:rsidRPr="009F50BE" w:rsidRDefault="006219B4" w:rsidP="00F81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90C10" w14:textId="77777777" w:rsidR="006219B4" w:rsidRDefault="006219B4" w:rsidP="00F81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B908D57" w14:textId="77777777" w:rsidR="006219B4" w:rsidRDefault="006219B4" w:rsidP="00F81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19B4" w14:paraId="02C0C77C" w14:textId="77777777" w:rsidTr="00F811EB">
        <w:trPr>
          <w:cantSplit/>
          <w:trHeight w:val="293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14:paraId="1B590CE1" w14:textId="77777777" w:rsidR="006219B4" w:rsidRPr="005A6D69" w:rsidRDefault="006219B4" w:rsidP="00F81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24FE722" w14:textId="77777777" w:rsidR="006219B4" w:rsidRDefault="006219B4" w:rsidP="00F81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0E62E390" w14:textId="77777777" w:rsidR="006219B4" w:rsidRDefault="006219B4" w:rsidP="00F81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19B4" w14:paraId="1F0766B7" w14:textId="77777777" w:rsidTr="00F811EB">
        <w:trPr>
          <w:cantSplit/>
          <w:trHeight w:val="293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38B18E0E" w14:textId="77777777" w:rsidR="006219B4" w:rsidRPr="006575DF" w:rsidRDefault="006219B4" w:rsidP="00F811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75DF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0EA376CC" w14:textId="77777777" w:rsidR="006219B4" w:rsidRDefault="006219B4" w:rsidP="00F81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0113412" w14:textId="77777777" w:rsidR="006219B4" w:rsidRDefault="006219B4" w:rsidP="00F81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9FC3B97" w14:textId="77777777" w:rsidR="006219B4" w:rsidRPr="00567B65" w:rsidRDefault="006219B4" w:rsidP="006219B4">
      <w:pPr>
        <w:ind w:left="720" w:right="7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67B65">
        <w:rPr>
          <w:rFonts w:asciiTheme="minorHAnsi" w:hAnsiTheme="minorHAnsi" w:cstheme="minorHAnsi"/>
          <w:sz w:val="20"/>
          <w:szCs w:val="20"/>
        </w:rPr>
        <w:t>*</w:t>
      </w:r>
      <w:r w:rsidRPr="00567B65">
        <w:rPr>
          <w:rFonts w:asciiTheme="minorHAnsi" w:hAnsiTheme="minorHAnsi" w:cstheme="minorHAnsi"/>
          <w:i/>
          <w:sz w:val="20"/>
          <w:szCs w:val="20"/>
        </w:rPr>
        <w:t>CFU/m</w:t>
      </w:r>
      <w:r w:rsidRPr="00567B65">
        <w:rPr>
          <w:rFonts w:asciiTheme="minorHAnsi" w:hAnsiTheme="minorHAnsi" w:cstheme="minorHAnsi"/>
          <w:i/>
          <w:sz w:val="20"/>
          <w:szCs w:val="20"/>
          <w:vertAlign w:val="superscript"/>
        </w:rPr>
        <w:t>3</w:t>
      </w:r>
      <w:r w:rsidRPr="00567B65">
        <w:rPr>
          <w:rFonts w:asciiTheme="minorHAnsi" w:hAnsiTheme="minorHAnsi" w:cstheme="minorHAnsi"/>
          <w:i/>
          <w:sz w:val="20"/>
          <w:szCs w:val="20"/>
        </w:rPr>
        <w:t xml:space="preserve"> = colony forming units per cubic meter of air</w:t>
      </w:r>
    </w:p>
    <w:p w14:paraId="5C870A23" w14:textId="77777777" w:rsidR="006219B4" w:rsidRDefault="006219B4" w:rsidP="006219B4">
      <w:pPr>
        <w:jc w:val="both"/>
        <w:rPr>
          <w:rFonts w:asciiTheme="minorHAnsi" w:hAnsiTheme="minorHAnsi" w:cstheme="minorHAnsi"/>
        </w:rPr>
      </w:pPr>
    </w:p>
    <w:p w14:paraId="439CCB57" w14:textId="77777777" w:rsidR="004C6E03" w:rsidRPr="008F1DB4" w:rsidRDefault="004C6E03" w:rsidP="004C6E03">
      <w:pPr>
        <w:jc w:val="both"/>
        <w:rPr>
          <w:rFonts w:asciiTheme="minorHAnsi" w:hAnsiTheme="minorHAnsi" w:cstheme="minorHAnsi"/>
        </w:rPr>
      </w:pPr>
      <w:r w:rsidRPr="008F1DB4">
        <w:rPr>
          <w:rFonts w:asciiTheme="minorHAnsi" w:hAnsiTheme="minorHAnsi" w:cstheme="minorHAnsi"/>
        </w:rPr>
        <w:t xml:space="preserve">Since no </w:t>
      </w:r>
      <w:r>
        <w:rPr>
          <w:rFonts w:asciiTheme="minorHAnsi" w:hAnsiTheme="minorHAnsi" w:cstheme="minorHAnsi"/>
        </w:rPr>
        <w:t xml:space="preserve">specific </w:t>
      </w:r>
      <w:r w:rsidRPr="008F1DB4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Y</w:t>
      </w:r>
      <w:r w:rsidRPr="008F1DB4">
        <w:rPr>
          <w:rFonts w:asciiTheme="minorHAnsi" w:hAnsiTheme="minorHAnsi" w:cstheme="minorHAnsi"/>
        </w:rPr>
        <w:t xml:space="preserve">OSH </w:t>
      </w:r>
      <w:r>
        <w:rPr>
          <w:rFonts w:asciiTheme="minorHAnsi" w:hAnsiTheme="minorHAnsi" w:cstheme="minorHAnsi"/>
        </w:rPr>
        <w:t>regulation</w:t>
      </w:r>
      <w:r w:rsidRPr="008F1D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directly </w:t>
      </w:r>
      <w:r w:rsidRPr="008F1DB4">
        <w:rPr>
          <w:rFonts w:asciiTheme="minorHAnsi" w:hAnsiTheme="minorHAnsi" w:cstheme="minorHAnsi"/>
        </w:rPr>
        <w:t xml:space="preserve">applies and it is not </w:t>
      </w:r>
      <w:r>
        <w:rPr>
          <w:rFonts w:asciiTheme="minorHAnsi" w:hAnsiTheme="minorHAnsi" w:cstheme="minorHAnsi"/>
        </w:rPr>
        <w:t>necessary</w:t>
      </w:r>
      <w:r w:rsidRPr="008F1D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this case to invoke KRS 338.031(1)</w:t>
      </w:r>
      <w:r w:rsidRPr="008F1DB4">
        <w:rPr>
          <w:rFonts w:asciiTheme="minorHAnsi" w:hAnsiTheme="minorHAnsi" w:cstheme="minorHAnsi"/>
        </w:rPr>
        <w:t>(a)</w:t>
      </w:r>
      <w:r>
        <w:rPr>
          <w:rFonts w:asciiTheme="minorHAnsi" w:hAnsiTheme="minorHAnsi" w:cstheme="minorHAnsi"/>
        </w:rPr>
        <w:t xml:space="preserve">—commonly referred to as </w:t>
      </w:r>
      <w:r w:rsidRPr="008F1DB4">
        <w:rPr>
          <w:rFonts w:asciiTheme="minorHAnsi" w:hAnsiTheme="minorHAnsi" w:cstheme="minorHAnsi"/>
        </w:rPr>
        <w:t>the general duty clause of Kentucky</w:t>
      </w:r>
      <w:r>
        <w:rPr>
          <w:rFonts w:asciiTheme="minorHAnsi" w:hAnsiTheme="minorHAnsi" w:cstheme="minorHAnsi"/>
        </w:rPr>
        <w:t>’s</w:t>
      </w:r>
      <w:r w:rsidRPr="008F1DB4">
        <w:rPr>
          <w:rFonts w:asciiTheme="minorHAnsi" w:hAnsiTheme="minorHAnsi" w:cstheme="minorHAnsi"/>
        </w:rPr>
        <w:t xml:space="preserve"> Occupational Safety and Health</w:t>
      </w:r>
      <w:r>
        <w:rPr>
          <w:rFonts w:asciiTheme="minorHAnsi" w:hAnsiTheme="minorHAnsi" w:cstheme="minorHAnsi"/>
        </w:rPr>
        <w:t xml:space="preserve"> regulations—n</w:t>
      </w:r>
      <w:r w:rsidRPr="008F1DB4">
        <w:rPr>
          <w:rFonts w:asciiTheme="minorHAnsi" w:hAnsiTheme="minorHAnsi" w:cstheme="minorHAnsi"/>
        </w:rPr>
        <w:t>o citation</w:t>
      </w:r>
      <w:r>
        <w:rPr>
          <w:rFonts w:asciiTheme="minorHAnsi" w:hAnsiTheme="minorHAnsi" w:cstheme="minorHAnsi"/>
        </w:rPr>
        <w:t>s</w:t>
      </w:r>
      <w:r w:rsidRPr="008F1DB4">
        <w:rPr>
          <w:rFonts w:asciiTheme="minorHAnsi" w:hAnsiTheme="minorHAnsi" w:cstheme="minorHAnsi"/>
        </w:rPr>
        <w:t xml:space="preserve"> will be issued.  In the interest of workplace safety and health, however, I recommend that you take steps to voluntarily reduce </w:t>
      </w:r>
      <w:r>
        <w:rPr>
          <w:rFonts w:asciiTheme="minorHAnsi" w:hAnsiTheme="minorHAnsi" w:cstheme="minorHAnsi"/>
        </w:rPr>
        <w:t xml:space="preserve">or eliminate </w:t>
      </w:r>
      <w:r w:rsidRPr="008F1DB4">
        <w:rPr>
          <w:rFonts w:asciiTheme="minorHAnsi" w:hAnsiTheme="minorHAnsi" w:cstheme="minorHAnsi"/>
        </w:rPr>
        <w:t>your employees’ exposure to the hazards described above</w:t>
      </w:r>
      <w:r>
        <w:rPr>
          <w:rFonts w:asciiTheme="minorHAnsi" w:hAnsiTheme="minorHAnsi" w:cstheme="minorHAnsi"/>
        </w:rPr>
        <w:t xml:space="preserve"> to </w:t>
      </w:r>
      <w:r w:rsidRPr="008F1DB4">
        <w:rPr>
          <w:rFonts w:asciiTheme="minorHAnsi" w:hAnsiTheme="minorHAnsi" w:cstheme="minorHAnsi"/>
        </w:rPr>
        <w:t>establish a program for preventative maintenance and repair</w:t>
      </w:r>
      <w:r>
        <w:rPr>
          <w:rFonts w:asciiTheme="minorHAnsi" w:hAnsiTheme="minorHAnsi" w:cstheme="minorHAnsi"/>
        </w:rPr>
        <w:t>,</w:t>
      </w:r>
      <w:r w:rsidRPr="008F1DB4">
        <w:rPr>
          <w:rFonts w:asciiTheme="minorHAnsi" w:hAnsiTheme="minorHAnsi" w:cstheme="minorHAnsi"/>
        </w:rPr>
        <w:t xml:space="preserve"> includ</w:t>
      </w:r>
      <w:r>
        <w:rPr>
          <w:rFonts w:asciiTheme="minorHAnsi" w:hAnsiTheme="minorHAnsi" w:cstheme="minorHAnsi"/>
        </w:rPr>
        <w:t>ing</w:t>
      </w:r>
      <w:r w:rsidRPr="008F1DB4">
        <w:rPr>
          <w:rFonts w:asciiTheme="minorHAnsi" w:hAnsiTheme="minorHAnsi" w:cstheme="minorHAnsi"/>
        </w:rPr>
        <w:t xml:space="preserve"> but not limited to:</w:t>
      </w:r>
    </w:p>
    <w:p w14:paraId="71318E49" w14:textId="77777777" w:rsidR="00430E05" w:rsidRPr="008F1DB4" w:rsidRDefault="00430E05" w:rsidP="00430E05">
      <w:pPr>
        <w:numPr>
          <w:ilvl w:val="0"/>
          <w:numId w:val="7"/>
        </w:numPr>
        <w:autoSpaceDE/>
        <w:autoSpaceDN/>
        <w:spacing w:before="240" w:after="240"/>
        <w:jc w:val="both"/>
        <w:rPr>
          <w:rFonts w:asciiTheme="minorHAnsi" w:hAnsiTheme="minorHAnsi" w:cstheme="minorHAnsi"/>
        </w:rPr>
      </w:pPr>
      <w:r w:rsidRPr="008F1DB4">
        <w:rPr>
          <w:rFonts w:asciiTheme="minorHAnsi" w:hAnsiTheme="minorHAnsi" w:cstheme="minorHAnsi"/>
        </w:rPr>
        <w:lastRenderedPageBreak/>
        <w:t>Remov</w:t>
      </w:r>
      <w:r>
        <w:rPr>
          <w:rFonts w:asciiTheme="minorHAnsi" w:hAnsiTheme="minorHAnsi" w:cstheme="minorHAnsi"/>
        </w:rPr>
        <w:t>ing and replacing</w:t>
      </w:r>
      <w:r w:rsidRPr="008F1D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all contaminated wall</w:t>
      </w:r>
      <w:r w:rsidRPr="008F1DB4">
        <w:rPr>
          <w:rFonts w:asciiTheme="minorHAnsi" w:hAnsiTheme="minorHAnsi" w:cstheme="minorHAnsi"/>
        </w:rPr>
        <w:t>board, ceiling tiles, rugs</w:t>
      </w:r>
      <w:r>
        <w:rPr>
          <w:rFonts w:asciiTheme="minorHAnsi" w:hAnsiTheme="minorHAnsi" w:cstheme="minorHAnsi"/>
        </w:rPr>
        <w:t>,</w:t>
      </w:r>
      <w:r w:rsidRPr="008F1DB4">
        <w:rPr>
          <w:rFonts w:asciiTheme="minorHAnsi" w:hAnsiTheme="minorHAnsi" w:cstheme="minorHAnsi"/>
        </w:rPr>
        <w:t xml:space="preserve"> and other material that may have become wet and are likely </w:t>
      </w:r>
      <w:r>
        <w:rPr>
          <w:rFonts w:asciiTheme="minorHAnsi" w:hAnsiTheme="minorHAnsi" w:cstheme="minorHAnsi"/>
        </w:rPr>
        <w:t>harboring</w:t>
      </w:r>
      <w:r w:rsidRPr="008F1DB4">
        <w:rPr>
          <w:rFonts w:asciiTheme="minorHAnsi" w:hAnsiTheme="minorHAnsi" w:cstheme="minorHAnsi"/>
        </w:rPr>
        <w:t xml:space="preserve"> bacteria and fungi;</w:t>
      </w:r>
    </w:p>
    <w:p w14:paraId="152C83E1" w14:textId="77777777" w:rsidR="00430E05" w:rsidRDefault="00430E05" w:rsidP="00430E05">
      <w:pPr>
        <w:numPr>
          <w:ilvl w:val="0"/>
          <w:numId w:val="7"/>
        </w:numPr>
        <w:autoSpaceDE/>
        <w:autoSpaceDN/>
        <w:spacing w:after="240"/>
        <w:jc w:val="both"/>
        <w:rPr>
          <w:rFonts w:asciiTheme="minorHAnsi" w:hAnsiTheme="minorHAnsi" w:cstheme="minorHAnsi"/>
        </w:rPr>
      </w:pPr>
      <w:r w:rsidRPr="008F1DB4">
        <w:rPr>
          <w:rFonts w:asciiTheme="minorHAnsi" w:hAnsiTheme="minorHAnsi" w:cstheme="minorHAnsi"/>
        </w:rPr>
        <w:t>Fix</w:t>
      </w:r>
      <w:r>
        <w:rPr>
          <w:rFonts w:asciiTheme="minorHAnsi" w:hAnsiTheme="minorHAnsi" w:cstheme="minorHAnsi"/>
        </w:rPr>
        <w:t>ing</w:t>
      </w:r>
      <w:r w:rsidRPr="008F1DB4">
        <w:rPr>
          <w:rFonts w:asciiTheme="minorHAnsi" w:hAnsiTheme="minorHAnsi" w:cstheme="minorHAnsi"/>
        </w:rPr>
        <w:t xml:space="preserve"> water leaks immediately;</w:t>
      </w:r>
    </w:p>
    <w:p w14:paraId="67CBFDDE" w14:textId="77777777" w:rsidR="00430E05" w:rsidRPr="008F1DB4" w:rsidRDefault="00430E05" w:rsidP="00430E05">
      <w:pPr>
        <w:numPr>
          <w:ilvl w:val="0"/>
          <w:numId w:val="7"/>
        </w:numPr>
        <w:autoSpaceDE/>
        <w:autoSpaceDN/>
        <w:spacing w:after="240"/>
        <w:jc w:val="both"/>
        <w:rPr>
          <w:rFonts w:asciiTheme="minorHAnsi" w:hAnsiTheme="minorHAnsi" w:cstheme="minorHAnsi"/>
        </w:rPr>
      </w:pPr>
      <w:r w:rsidRPr="008F1DB4">
        <w:rPr>
          <w:rFonts w:asciiTheme="minorHAnsi" w:hAnsiTheme="minorHAnsi" w:cstheme="minorHAnsi"/>
        </w:rPr>
        <w:t>Remov</w:t>
      </w:r>
      <w:r>
        <w:rPr>
          <w:rFonts w:asciiTheme="minorHAnsi" w:hAnsiTheme="minorHAnsi" w:cstheme="minorHAnsi"/>
        </w:rPr>
        <w:t>ing</w:t>
      </w:r>
      <w:r w:rsidRPr="008F1DB4">
        <w:rPr>
          <w:rFonts w:asciiTheme="minorHAnsi" w:hAnsiTheme="minorHAnsi" w:cstheme="minorHAnsi"/>
        </w:rPr>
        <w:t xml:space="preserve"> any visible mold in the building using a </w:t>
      </w:r>
      <w:r>
        <w:rPr>
          <w:rFonts w:asciiTheme="minorHAnsi" w:hAnsiTheme="minorHAnsi" w:cstheme="minorHAnsi"/>
        </w:rPr>
        <w:t>sterilizing</w:t>
      </w:r>
      <w:r w:rsidRPr="008F1DB4">
        <w:rPr>
          <w:rFonts w:asciiTheme="minorHAnsi" w:hAnsiTheme="minorHAnsi" w:cstheme="minorHAnsi"/>
        </w:rPr>
        <w:t xml:space="preserve"> solution</w:t>
      </w:r>
      <w:r>
        <w:rPr>
          <w:rFonts w:asciiTheme="minorHAnsi" w:hAnsiTheme="minorHAnsi" w:cstheme="minorHAnsi"/>
        </w:rPr>
        <w:t>, including</w:t>
      </w:r>
      <w:r w:rsidRPr="008F1DB4">
        <w:rPr>
          <w:rFonts w:asciiTheme="minorHAnsi" w:hAnsiTheme="minorHAnsi" w:cstheme="minorHAnsi"/>
        </w:rPr>
        <w:t xml:space="preserve"> any mold visible on concrete or painted drywall surfaces;</w:t>
      </w:r>
    </w:p>
    <w:p w14:paraId="17D71128" w14:textId="77777777" w:rsidR="00430E05" w:rsidRDefault="00430E05" w:rsidP="00430E05">
      <w:pPr>
        <w:numPr>
          <w:ilvl w:val="0"/>
          <w:numId w:val="7"/>
        </w:numPr>
        <w:autoSpaceDE/>
        <w:autoSpaceDN/>
        <w:spacing w:after="240"/>
        <w:jc w:val="both"/>
        <w:rPr>
          <w:rFonts w:asciiTheme="minorHAnsi" w:hAnsiTheme="minorHAnsi" w:cstheme="minorHAnsi"/>
        </w:rPr>
      </w:pPr>
      <w:r w:rsidRPr="008F1DB4">
        <w:rPr>
          <w:rFonts w:asciiTheme="minorHAnsi" w:hAnsiTheme="minorHAnsi" w:cstheme="minorHAnsi"/>
        </w:rPr>
        <w:t>Clean</w:t>
      </w:r>
      <w:r>
        <w:rPr>
          <w:rFonts w:asciiTheme="minorHAnsi" w:hAnsiTheme="minorHAnsi" w:cstheme="minorHAnsi"/>
        </w:rPr>
        <w:t>ing</w:t>
      </w:r>
      <w:r w:rsidRPr="008F1DB4">
        <w:rPr>
          <w:rFonts w:asciiTheme="minorHAnsi" w:hAnsiTheme="minorHAnsi" w:cstheme="minorHAnsi"/>
        </w:rPr>
        <w:t xml:space="preserve"> the ventilation system</w:t>
      </w:r>
      <w:r>
        <w:rPr>
          <w:rFonts w:asciiTheme="minorHAnsi" w:hAnsiTheme="minorHAnsi" w:cstheme="minorHAnsi"/>
        </w:rPr>
        <w:t>; and</w:t>
      </w:r>
    </w:p>
    <w:p w14:paraId="30B9E766" w14:textId="77777777" w:rsidR="00430E05" w:rsidRPr="008F1DB4" w:rsidRDefault="00430E05" w:rsidP="00430E05">
      <w:pPr>
        <w:numPr>
          <w:ilvl w:val="0"/>
          <w:numId w:val="7"/>
        </w:numPr>
        <w:autoSpaceDE/>
        <w:autoSpaceDN/>
        <w:spacing w:after="240"/>
        <w:jc w:val="both"/>
        <w:rPr>
          <w:rFonts w:asciiTheme="minorHAnsi" w:hAnsiTheme="minorHAnsi" w:cstheme="minorHAnsi"/>
        </w:rPr>
      </w:pPr>
      <w:r w:rsidRPr="008F1DB4">
        <w:rPr>
          <w:rFonts w:asciiTheme="minorHAnsi" w:hAnsiTheme="minorHAnsi" w:cstheme="minorHAnsi"/>
        </w:rPr>
        <w:t>Contact</w:t>
      </w:r>
      <w:r>
        <w:rPr>
          <w:rFonts w:asciiTheme="minorHAnsi" w:hAnsiTheme="minorHAnsi" w:cstheme="minorHAnsi"/>
        </w:rPr>
        <w:t>ing</w:t>
      </w:r>
      <w:r w:rsidRPr="008F1DB4">
        <w:rPr>
          <w:rFonts w:asciiTheme="minorHAnsi" w:hAnsiTheme="minorHAnsi" w:cstheme="minorHAnsi"/>
        </w:rPr>
        <w:t xml:space="preserve"> the K</w:t>
      </w:r>
      <w:r>
        <w:rPr>
          <w:rFonts w:asciiTheme="minorHAnsi" w:hAnsiTheme="minorHAnsi" w:cstheme="minorHAnsi"/>
        </w:rPr>
        <w:t>Y</w:t>
      </w:r>
      <w:r w:rsidRPr="008F1DB4">
        <w:rPr>
          <w:rFonts w:asciiTheme="minorHAnsi" w:hAnsiTheme="minorHAnsi" w:cstheme="minorHAnsi"/>
        </w:rPr>
        <w:t>OSH Division of Education and Training (502)</w:t>
      </w:r>
      <w:r>
        <w:rPr>
          <w:rFonts w:asciiTheme="minorHAnsi" w:hAnsiTheme="minorHAnsi" w:cstheme="minorHAnsi"/>
        </w:rPr>
        <w:t xml:space="preserve"> </w:t>
      </w:r>
      <w:r w:rsidRPr="008F1DB4">
        <w:rPr>
          <w:rFonts w:asciiTheme="minorHAnsi" w:hAnsiTheme="minorHAnsi" w:cstheme="minorHAnsi"/>
        </w:rPr>
        <w:t>564-3</w:t>
      </w:r>
      <w:r>
        <w:rPr>
          <w:rFonts w:asciiTheme="minorHAnsi" w:hAnsiTheme="minorHAnsi" w:cstheme="minorHAnsi"/>
        </w:rPr>
        <w:t>536</w:t>
      </w:r>
      <w:r w:rsidRPr="008F1DB4">
        <w:rPr>
          <w:rFonts w:asciiTheme="minorHAnsi" w:hAnsiTheme="minorHAnsi" w:cstheme="minorHAnsi"/>
        </w:rPr>
        <w:t xml:space="preserve"> for information on indoor air quality and oth</w:t>
      </w:r>
      <w:r>
        <w:rPr>
          <w:rFonts w:asciiTheme="minorHAnsi" w:hAnsiTheme="minorHAnsi" w:cstheme="minorHAnsi"/>
        </w:rPr>
        <w:t>er safety and health issues.</w:t>
      </w:r>
    </w:p>
    <w:p w14:paraId="66EF12E9" w14:textId="77777777" w:rsidR="004C6E03" w:rsidRDefault="004C6E03" w:rsidP="004C6E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have any questions concerning this information, do not hesitate to contact the Division of OSH Compliance at (502) 564-3535.</w:t>
      </w:r>
    </w:p>
    <w:p w14:paraId="7CB57332" w14:textId="77777777" w:rsidR="00F51C7A" w:rsidRPr="0056796D" w:rsidRDefault="004C6E03" w:rsidP="004C6E03">
      <w:pPr>
        <w:tabs>
          <w:tab w:val="left" w:pos="21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8113D59" w14:textId="77777777" w:rsidR="00757977" w:rsidRPr="008F1DB4" w:rsidRDefault="00757977" w:rsidP="00757977">
      <w:pPr>
        <w:rPr>
          <w:rFonts w:asciiTheme="minorHAnsi" w:hAnsiTheme="minorHAnsi" w:cstheme="minorHAnsi"/>
        </w:rPr>
      </w:pPr>
      <w:r w:rsidRPr="008F1DB4">
        <w:rPr>
          <w:rFonts w:asciiTheme="minorHAnsi" w:hAnsiTheme="minorHAnsi" w:cstheme="minorHAnsi"/>
        </w:rPr>
        <w:t>Sincerely,</w:t>
      </w:r>
    </w:p>
    <w:p w14:paraId="286B66A9" w14:textId="77777777" w:rsidR="00757977" w:rsidRPr="008F1DB4" w:rsidRDefault="00757977" w:rsidP="00757977">
      <w:pPr>
        <w:rPr>
          <w:rFonts w:asciiTheme="minorHAnsi" w:hAnsiTheme="minorHAnsi" w:cstheme="minorHAnsi"/>
        </w:rPr>
      </w:pPr>
    </w:p>
    <w:p w14:paraId="3B4E2761" w14:textId="77777777" w:rsidR="00757977" w:rsidRPr="008F1DB4" w:rsidRDefault="00757977" w:rsidP="00757977">
      <w:pPr>
        <w:rPr>
          <w:rFonts w:asciiTheme="minorHAnsi" w:hAnsiTheme="minorHAnsi" w:cstheme="minorHAnsi"/>
        </w:rPr>
      </w:pPr>
    </w:p>
    <w:p w14:paraId="404980BE" w14:textId="77777777" w:rsidR="00757977" w:rsidRPr="008F1DB4" w:rsidRDefault="00757977" w:rsidP="00757977">
      <w:pPr>
        <w:rPr>
          <w:rFonts w:asciiTheme="minorHAnsi" w:hAnsiTheme="minorHAnsi" w:cstheme="minorHAnsi"/>
        </w:rPr>
      </w:pPr>
    </w:p>
    <w:p w14:paraId="5EDCBDF5" w14:textId="77777777" w:rsidR="00757977" w:rsidRPr="008F1DB4" w:rsidRDefault="00757977" w:rsidP="00757977">
      <w:pPr>
        <w:rPr>
          <w:rFonts w:asciiTheme="minorHAnsi" w:hAnsiTheme="minorHAnsi" w:cstheme="minorHAnsi"/>
        </w:rPr>
      </w:pPr>
      <w:r w:rsidRPr="008F1DB4">
        <w:rPr>
          <w:rFonts w:asciiTheme="minorHAnsi" w:hAnsiTheme="minorHAnsi" w:cstheme="minorHAnsi"/>
        </w:rPr>
        <w:t>Michael Hutcherson</w:t>
      </w:r>
    </w:p>
    <w:p w14:paraId="55703E0A" w14:textId="77777777" w:rsidR="00757977" w:rsidRPr="008F1DB4" w:rsidRDefault="00757977" w:rsidP="00757977">
      <w:pPr>
        <w:rPr>
          <w:rFonts w:asciiTheme="minorHAnsi" w:hAnsiTheme="minorHAnsi" w:cstheme="minorHAnsi"/>
        </w:rPr>
      </w:pPr>
      <w:r w:rsidRPr="008F1DB4">
        <w:rPr>
          <w:rFonts w:asciiTheme="minorHAnsi" w:hAnsiTheme="minorHAnsi" w:cstheme="minorHAnsi"/>
        </w:rPr>
        <w:t>Health Program Manager</w:t>
      </w:r>
    </w:p>
    <w:p w14:paraId="4E08DDE6" w14:textId="77777777" w:rsidR="00AF0D58" w:rsidRPr="00757977" w:rsidRDefault="00757977" w:rsidP="00757977">
      <w:pPr>
        <w:rPr>
          <w:rFonts w:asciiTheme="minorHAnsi" w:hAnsiTheme="minorHAnsi" w:cstheme="minorHAnsi"/>
        </w:rPr>
      </w:pPr>
      <w:r w:rsidRPr="008F1DB4">
        <w:rPr>
          <w:rFonts w:asciiTheme="minorHAnsi" w:hAnsiTheme="minorHAnsi" w:cstheme="minorHAnsi"/>
        </w:rPr>
        <w:t>OSH Compliance</w:t>
      </w:r>
    </w:p>
    <w:sectPr w:rsidR="00AF0D58" w:rsidRPr="00757977" w:rsidSect="005A1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864" w:bottom="288" w:left="864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CDC5" w14:textId="77777777" w:rsidR="00E50F97" w:rsidRDefault="00E50F97">
      <w:r>
        <w:separator/>
      </w:r>
    </w:p>
  </w:endnote>
  <w:endnote w:type="continuationSeparator" w:id="0">
    <w:p w14:paraId="7642C99C" w14:textId="77777777" w:rsidR="00E50F97" w:rsidRDefault="00E5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CF96" w14:textId="77777777" w:rsidR="00BD5047" w:rsidRDefault="00BD5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5945" w14:textId="77777777" w:rsidR="00B14E02" w:rsidRDefault="00B14E02" w:rsidP="00B14E02">
    <w:pPr>
      <w:pStyle w:val="Footer"/>
      <w:jc w:val="center"/>
    </w:pPr>
    <w:r>
      <w:rPr>
        <w:noProof/>
      </w:rPr>
      <w:drawing>
        <wp:inline distT="0" distB="0" distL="0" distR="0" wp14:anchorId="5746F55B" wp14:editId="583F8158">
          <wp:extent cx="962025" cy="247650"/>
          <wp:effectExtent l="0" t="0" r="9525" b="0"/>
          <wp:docPr id="20" name="Picture 20" descr="Unbridle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bridle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28814" w14:textId="77777777" w:rsidR="00B14E02" w:rsidRPr="001B1DCF" w:rsidRDefault="00B14E02" w:rsidP="00B14E02">
    <w:pPr>
      <w:pStyle w:val="Footer"/>
      <w:jc w:val="center"/>
      <w:rPr>
        <w:sz w:val="6"/>
        <w:szCs w:val="6"/>
      </w:rPr>
    </w:pPr>
  </w:p>
  <w:p w14:paraId="74FB4333" w14:textId="77777777" w:rsidR="00F83ADD" w:rsidRPr="00801369" w:rsidRDefault="00B14E02" w:rsidP="00801369">
    <w:pPr>
      <w:pStyle w:val="Footer"/>
      <w:jc w:val="center"/>
      <w:rPr>
        <w:rFonts w:ascii="Arial" w:hAnsi="Arial" w:cs="Arial"/>
        <w:sz w:val="12"/>
        <w:szCs w:val="12"/>
      </w:rPr>
    </w:pPr>
    <w:r w:rsidRPr="001B1DCF">
      <w:rPr>
        <w:rFonts w:ascii="Arial" w:hAnsi="Arial" w:cs="Arial"/>
        <w:sz w:val="12"/>
        <w:szCs w:val="12"/>
      </w:rPr>
      <w:t>An Equal Opportunity Employer M/F/D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25B8" w14:textId="77777777" w:rsidR="00F50434" w:rsidRDefault="005F79E0" w:rsidP="00B70E4C">
    <w:pPr>
      <w:pStyle w:val="Footer"/>
      <w:jc w:val="center"/>
    </w:pPr>
    <w:r>
      <w:rPr>
        <w:noProof/>
      </w:rPr>
      <w:drawing>
        <wp:inline distT="0" distB="0" distL="0" distR="0" wp14:anchorId="4E0ECA6B" wp14:editId="28785472">
          <wp:extent cx="962025" cy="247650"/>
          <wp:effectExtent l="0" t="0" r="9525" b="0"/>
          <wp:docPr id="22" name="Picture 22" descr="Unbridle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bridle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F25E" w14:textId="77777777" w:rsidR="00F50434" w:rsidRPr="001B1DCF" w:rsidRDefault="00F50434" w:rsidP="00B70E4C">
    <w:pPr>
      <w:pStyle w:val="Footer"/>
      <w:jc w:val="center"/>
      <w:rPr>
        <w:sz w:val="6"/>
        <w:szCs w:val="6"/>
      </w:rPr>
    </w:pPr>
  </w:p>
  <w:p w14:paraId="6F28B0A0" w14:textId="77777777" w:rsidR="00F50434" w:rsidRPr="001B1DCF" w:rsidRDefault="00F50434" w:rsidP="00B70E4C">
    <w:pPr>
      <w:pStyle w:val="Footer"/>
      <w:jc w:val="center"/>
      <w:rPr>
        <w:rFonts w:ascii="Arial" w:hAnsi="Arial" w:cs="Arial"/>
        <w:sz w:val="12"/>
        <w:szCs w:val="12"/>
      </w:rPr>
    </w:pPr>
    <w:r w:rsidRPr="001B1DCF">
      <w:rPr>
        <w:rFonts w:ascii="Arial" w:hAnsi="Arial" w:cs="Arial"/>
        <w:sz w:val="12"/>
        <w:szCs w:val="12"/>
      </w:rPr>
      <w:t>An Equal Opportunity Employer M/F/D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69A96" w14:textId="77777777" w:rsidR="00E50F97" w:rsidRDefault="00E50F97">
      <w:r>
        <w:separator/>
      </w:r>
    </w:p>
  </w:footnote>
  <w:footnote w:type="continuationSeparator" w:id="0">
    <w:p w14:paraId="5D274A42" w14:textId="77777777" w:rsidR="00E50F97" w:rsidRDefault="00E5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0771" w14:textId="77777777" w:rsidR="00BD5047" w:rsidRDefault="00BD5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164B8" w14:textId="77777777" w:rsidR="00CF6A10" w:rsidRDefault="00CF6A10" w:rsidP="00CF6A10">
    <w:pPr>
      <w:pStyle w:val="Header"/>
      <w:tabs>
        <w:tab w:val="clear" w:pos="4320"/>
        <w:tab w:val="clear" w:pos="864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70" w:type="dxa"/>
      <w:jc w:val="center"/>
      <w:tblLayout w:type="fixed"/>
      <w:tblLook w:val="0000" w:firstRow="0" w:lastRow="0" w:firstColumn="0" w:lastColumn="0" w:noHBand="0" w:noVBand="0"/>
    </w:tblPr>
    <w:tblGrid>
      <w:gridCol w:w="3150"/>
      <w:gridCol w:w="5670"/>
      <w:gridCol w:w="3150"/>
    </w:tblGrid>
    <w:tr w:rsidR="00BD5047" w14:paraId="25D9A9DF" w14:textId="77777777" w:rsidTr="00EF2D28">
      <w:trPr>
        <w:cantSplit/>
        <w:trHeight w:val="992"/>
        <w:jc w:val="center"/>
      </w:trPr>
      <w:tc>
        <w:tcPr>
          <w:tcW w:w="3150" w:type="dxa"/>
        </w:tcPr>
        <w:p w14:paraId="07087C14" w14:textId="77777777" w:rsidR="00BD5047" w:rsidRDefault="00BD5047" w:rsidP="00BD5047">
          <w:pPr>
            <w:jc w:val="center"/>
          </w:pPr>
        </w:p>
      </w:tc>
      <w:tc>
        <w:tcPr>
          <w:tcW w:w="5670" w:type="dxa"/>
        </w:tcPr>
        <w:p w14:paraId="6B8CCB41" w14:textId="1D445287" w:rsidR="00BD5047" w:rsidRDefault="00BD5047" w:rsidP="00BD5047">
          <w:pPr>
            <w:jc w:val="center"/>
          </w:pPr>
          <w:r>
            <w:rPr>
              <w:noProof/>
            </w:rPr>
            <w:drawing>
              <wp:inline distT="0" distB="0" distL="0" distR="0" wp14:anchorId="611EB55F" wp14:editId="7220DD6B">
                <wp:extent cx="859790" cy="846455"/>
                <wp:effectExtent l="0" t="0" r="0" b="0"/>
                <wp:docPr id="21" name="Picture 21" descr="StateSeal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teSeal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dxa"/>
        </w:tcPr>
        <w:p w14:paraId="135E5B1A" w14:textId="77777777" w:rsidR="00BD5047" w:rsidRDefault="00BD5047" w:rsidP="00BD5047">
          <w:pPr>
            <w:jc w:val="center"/>
            <w:rPr>
              <w:sz w:val="18"/>
            </w:rPr>
          </w:pPr>
        </w:p>
      </w:tc>
    </w:tr>
    <w:tr w:rsidR="00BD5047" w:rsidRPr="001751A8" w14:paraId="789574F7" w14:textId="77777777" w:rsidTr="00BD5047">
      <w:trPr>
        <w:cantSplit/>
        <w:trHeight w:val="1725"/>
        <w:jc w:val="center"/>
      </w:trPr>
      <w:tc>
        <w:tcPr>
          <w:tcW w:w="3150" w:type="dxa"/>
        </w:tcPr>
        <w:p w14:paraId="030895C3" w14:textId="77777777" w:rsidR="00BD5047" w:rsidRPr="001B4241" w:rsidRDefault="00BD5047" w:rsidP="00BD5047">
          <w:pPr>
            <w:adjustRightInd w:val="0"/>
            <w:jc w:val="center"/>
            <w:rPr>
              <w:rFonts w:ascii="Century Gothic" w:hAnsi="Century Gothic" w:cs="Arial"/>
              <w:b/>
              <w:color w:val="1F497D"/>
              <w:sz w:val="20"/>
            </w:rPr>
          </w:pPr>
          <w:r>
            <w:rPr>
              <w:rFonts w:ascii="Century Gothic" w:hAnsi="Century Gothic" w:cs="Arial"/>
              <w:b/>
              <w:color w:val="1F497D"/>
              <w:sz w:val="20"/>
            </w:rPr>
            <w:t>Matthew G.</w:t>
          </w:r>
          <w:r w:rsidRPr="001B4241">
            <w:rPr>
              <w:rFonts w:ascii="Century Gothic" w:hAnsi="Century Gothic" w:cs="Arial"/>
              <w:b/>
              <w:color w:val="1F497D"/>
              <w:sz w:val="20"/>
            </w:rPr>
            <w:t xml:space="preserve"> Bevin</w:t>
          </w:r>
        </w:p>
        <w:p w14:paraId="7B6600B9" w14:textId="77777777" w:rsidR="00BD5047" w:rsidRPr="001751A8" w:rsidRDefault="00BD5047" w:rsidP="00BD5047">
          <w:pPr>
            <w:adjustRightInd w:val="0"/>
            <w:jc w:val="center"/>
            <w:rPr>
              <w:rFonts w:ascii="Century Gothic" w:hAnsi="Century Gothic" w:cs="Arial"/>
              <w:color w:val="1F497D"/>
              <w:sz w:val="18"/>
              <w:szCs w:val="18"/>
            </w:rPr>
          </w:pPr>
          <w:r w:rsidRPr="001751A8">
            <w:rPr>
              <w:rFonts w:ascii="Century Gothic" w:hAnsi="Century Gothic" w:cs="Arial"/>
              <w:color w:val="1F497D"/>
              <w:sz w:val="18"/>
              <w:szCs w:val="18"/>
            </w:rPr>
            <w:t>Governor</w:t>
          </w:r>
        </w:p>
        <w:p w14:paraId="1336C3D4" w14:textId="77777777" w:rsidR="00BD5047" w:rsidRPr="001B4241" w:rsidRDefault="00BD5047" w:rsidP="00BD5047">
          <w:pPr>
            <w:adjustRightInd w:val="0"/>
            <w:jc w:val="center"/>
            <w:rPr>
              <w:rFonts w:ascii="Century Gothic" w:hAnsi="Century Gothic" w:cs="Arial"/>
              <w:color w:val="1F497D"/>
              <w:sz w:val="20"/>
            </w:rPr>
          </w:pPr>
        </w:p>
        <w:p w14:paraId="370367EB" w14:textId="77777777" w:rsidR="00BD5047" w:rsidRPr="001B4241" w:rsidRDefault="00BD5047" w:rsidP="00BD5047">
          <w:pPr>
            <w:adjustRightInd w:val="0"/>
            <w:jc w:val="center"/>
            <w:rPr>
              <w:rFonts w:ascii="Century Gothic" w:hAnsi="Century Gothic" w:cs="Arial"/>
              <w:b/>
              <w:color w:val="1F497D"/>
              <w:sz w:val="20"/>
            </w:rPr>
          </w:pPr>
          <w:proofErr w:type="spellStart"/>
          <w:r w:rsidRPr="001B4241">
            <w:rPr>
              <w:rFonts w:ascii="Century Gothic" w:hAnsi="Century Gothic" w:cs="Arial"/>
              <w:b/>
              <w:color w:val="1F497D"/>
              <w:sz w:val="20"/>
            </w:rPr>
            <w:t>Jenean</w:t>
          </w:r>
          <w:proofErr w:type="spellEnd"/>
          <w:r>
            <w:rPr>
              <w:rFonts w:ascii="Century Gothic" w:hAnsi="Century Gothic" w:cs="Arial"/>
              <w:b/>
              <w:color w:val="1F497D"/>
              <w:sz w:val="20"/>
            </w:rPr>
            <w:t xml:space="preserve"> M.</w:t>
          </w:r>
          <w:r w:rsidRPr="001B4241">
            <w:rPr>
              <w:rFonts w:ascii="Century Gothic" w:hAnsi="Century Gothic" w:cs="Arial"/>
              <w:b/>
              <w:color w:val="1F497D"/>
              <w:sz w:val="20"/>
            </w:rPr>
            <w:t xml:space="preserve"> Hampton</w:t>
          </w:r>
        </w:p>
        <w:p w14:paraId="27F88622" w14:textId="18B67C4A" w:rsidR="00BD5047" w:rsidRPr="00A22F18" w:rsidRDefault="00BD5047" w:rsidP="00BD5047">
          <w:pPr>
            <w:adjustRightInd w:val="0"/>
            <w:jc w:val="center"/>
            <w:rPr>
              <w:rFonts w:ascii="Century Gothic" w:hAnsi="Century Gothic" w:cs="Arial"/>
              <w:color w:val="1F497D"/>
              <w:sz w:val="18"/>
              <w:szCs w:val="18"/>
            </w:rPr>
          </w:pPr>
          <w:r w:rsidRPr="001B4241">
            <w:rPr>
              <w:rFonts w:ascii="Century Gothic" w:hAnsi="Century Gothic" w:cs="Arial"/>
              <w:color w:val="1F497D"/>
              <w:sz w:val="18"/>
              <w:szCs w:val="18"/>
            </w:rPr>
            <w:t>Lt. Governor</w:t>
          </w:r>
        </w:p>
      </w:tc>
      <w:tc>
        <w:tcPr>
          <w:tcW w:w="5670" w:type="dxa"/>
        </w:tcPr>
        <w:p w14:paraId="1F605B2A" w14:textId="77777777" w:rsidR="00BD5047" w:rsidRPr="001B4241" w:rsidRDefault="00BD5047" w:rsidP="00BD5047">
          <w:pPr>
            <w:adjustRightInd w:val="0"/>
            <w:jc w:val="center"/>
            <w:rPr>
              <w:rFonts w:ascii="Century Gothic" w:hAnsi="Century Gothic" w:cs="Arial"/>
              <w:b/>
              <w:color w:val="1F497D"/>
              <w:sz w:val="22"/>
              <w:szCs w:val="22"/>
            </w:rPr>
          </w:pPr>
          <w:r w:rsidRPr="001B4241">
            <w:rPr>
              <w:rFonts w:ascii="Century Gothic" w:hAnsi="Century Gothic" w:cs="Arial"/>
              <w:b/>
              <w:color w:val="1F497D"/>
              <w:sz w:val="22"/>
              <w:szCs w:val="22"/>
            </w:rPr>
            <w:t>Kentucky Labor Cabinet</w:t>
          </w:r>
        </w:p>
        <w:p w14:paraId="4E9628DB" w14:textId="77777777" w:rsidR="00BD5047" w:rsidRPr="001B4241" w:rsidRDefault="00BD5047" w:rsidP="00BD5047">
          <w:pPr>
            <w:adjustRightInd w:val="0"/>
            <w:jc w:val="center"/>
            <w:rPr>
              <w:rFonts w:ascii="Century Gothic" w:hAnsi="Century Gothic" w:cs="Arial"/>
              <w:b/>
              <w:color w:val="1F497D"/>
              <w:sz w:val="22"/>
              <w:szCs w:val="22"/>
            </w:rPr>
          </w:pPr>
          <w:r w:rsidRPr="001B4241">
            <w:rPr>
              <w:rFonts w:ascii="Century Gothic" w:hAnsi="Century Gothic" w:cs="Arial"/>
              <w:b/>
              <w:color w:val="1F497D"/>
              <w:sz w:val="22"/>
              <w:szCs w:val="22"/>
            </w:rPr>
            <w:t>Department of Workplace Standards</w:t>
          </w:r>
        </w:p>
        <w:p w14:paraId="71AA4826" w14:textId="77777777" w:rsidR="00BD5047" w:rsidRPr="003967D2" w:rsidRDefault="00BD5047" w:rsidP="00BD5047">
          <w:pPr>
            <w:adjustRightInd w:val="0"/>
            <w:jc w:val="center"/>
            <w:rPr>
              <w:rFonts w:ascii="Century Gothic" w:hAnsi="Century Gothic" w:cs="Arial"/>
              <w:color w:val="1F497D"/>
              <w:sz w:val="18"/>
              <w:szCs w:val="16"/>
            </w:rPr>
          </w:pPr>
          <w:r w:rsidRPr="003967D2">
            <w:rPr>
              <w:rFonts w:ascii="Century Gothic" w:hAnsi="Century Gothic" w:cs="Arial"/>
              <w:color w:val="1F497D"/>
              <w:sz w:val="18"/>
              <w:szCs w:val="16"/>
            </w:rPr>
            <w:t>657 Chamberlin Avenue</w:t>
          </w:r>
        </w:p>
        <w:p w14:paraId="2C9EDDE8" w14:textId="77777777" w:rsidR="00BD5047" w:rsidRPr="001B4241" w:rsidRDefault="00BD5047" w:rsidP="00BD5047">
          <w:pPr>
            <w:adjustRightInd w:val="0"/>
            <w:jc w:val="center"/>
            <w:rPr>
              <w:rFonts w:ascii="Century Gothic" w:hAnsi="Century Gothic" w:cs="Arial"/>
              <w:color w:val="1F497D"/>
              <w:sz w:val="12"/>
              <w:szCs w:val="12"/>
            </w:rPr>
          </w:pPr>
          <w:r w:rsidRPr="001B4241">
            <w:rPr>
              <w:rFonts w:ascii="Century Gothic" w:hAnsi="Century Gothic" w:cs="Arial"/>
              <w:color w:val="1F497D"/>
              <w:sz w:val="18"/>
              <w:szCs w:val="18"/>
            </w:rPr>
            <w:t>Frankfort, Kentucky 40601</w:t>
          </w:r>
        </w:p>
        <w:p w14:paraId="65B3C9BF" w14:textId="77777777" w:rsidR="00BD5047" w:rsidRDefault="00BD5047" w:rsidP="00BD5047">
          <w:pPr>
            <w:adjustRightInd w:val="0"/>
            <w:jc w:val="center"/>
            <w:rPr>
              <w:rFonts w:ascii="Century Gothic" w:hAnsi="Century Gothic" w:cs="Arial"/>
              <w:color w:val="1F497D"/>
              <w:sz w:val="18"/>
              <w:szCs w:val="18"/>
            </w:rPr>
          </w:pPr>
          <w:r w:rsidRPr="001B4241">
            <w:rPr>
              <w:rFonts w:ascii="Century Gothic" w:hAnsi="Century Gothic" w:cs="Arial"/>
              <w:color w:val="1F497D"/>
              <w:sz w:val="18"/>
              <w:szCs w:val="18"/>
            </w:rPr>
            <w:t>Phone: (502) 564-3070</w:t>
          </w:r>
        </w:p>
        <w:p w14:paraId="3D4F94A1" w14:textId="77777777" w:rsidR="00BD5047" w:rsidRPr="001B4241" w:rsidRDefault="00BD5047" w:rsidP="00BD5047">
          <w:pPr>
            <w:adjustRightInd w:val="0"/>
            <w:jc w:val="center"/>
            <w:rPr>
              <w:rFonts w:ascii="Century Gothic" w:hAnsi="Century Gothic" w:cs="Arial"/>
              <w:color w:val="1F497D"/>
              <w:sz w:val="18"/>
              <w:szCs w:val="18"/>
            </w:rPr>
          </w:pPr>
          <w:r>
            <w:rPr>
              <w:rFonts w:ascii="Century Gothic" w:hAnsi="Century Gothic" w:cs="Arial"/>
              <w:color w:val="1F497D"/>
              <w:sz w:val="18"/>
              <w:szCs w:val="18"/>
            </w:rPr>
            <w:t>Fax: (502) 564-5723</w:t>
          </w:r>
        </w:p>
        <w:p w14:paraId="30D0CE8B" w14:textId="3105C213" w:rsidR="00BD5047" w:rsidRPr="00A22F18" w:rsidRDefault="00BD5047" w:rsidP="00BD5047">
          <w:pPr>
            <w:adjustRightInd w:val="0"/>
            <w:jc w:val="center"/>
            <w:rPr>
              <w:rFonts w:ascii="Century Gothic" w:hAnsi="Century Gothic" w:cs="Arial"/>
              <w:color w:val="1F497D"/>
              <w:sz w:val="18"/>
              <w:szCs w:val="18"/>
            </w:rPr>
          </w:pPr>
          <w:r w:rsidRPr="001B4241">
            <w:rPr>
              <w:rFonts w:ascii="Century Gothic" w:hAnsi="Century Gothic" w:cs="Arial"/>
              <w:color w:val="1F497D"/>
              <w:sz w:val="18"/>
              <w:szCs w:val="18"/>
            </w:rPr>
            <w:t>www.lab</w:t>
          </w:r>
          <w:bookmarkStart w:id="0" w:name="_GoBack"/>
          <w:bookmarkEnd w:id="0"/>
          <w:r w:rsidRPr="001B4241">
            <w:rPr>
              <w:rFonts w:ascii="Century Gothic" w:hAnsi="Century Gothic" w:cs="Arial"/>
              <w:color w:val="1F497D"/>
              <w:sz w:val="18"/>
              <w:szCs w:val="18"/>
            </w:rPr>
            <w:t>or.ky.gov</w:t>
          </w:r>
        </w:p>
      </w:tc>
      <w:tc>
        <w:tcPr>
          <w:tcW w:w="3150" w:type="dxa"/>
        </w:tcPr>
        <w:p w14:paraId="3F47AF5C" w14:textId="77777777" w:rsidR="00BD5047" w:rsidRDefault="00BD5047" w:rsidP="00BD5047">
          <w:pPr>
            <w:jc w:val="center"/>
            <w:rPr>
              <w:rFonts w:ascii="Century Gothic" w:hAnsi="Century Gothic"/>
              <w:b/>
              <w:color w:val="1F497D"/>
              <w:sz w:val="20"/>
            </w:rPr>
          </w:pPr>
          <w:r w:rsidRPr="00747B3A">
            <w:rPr>
              <w:rFonts w:ascii="Century Gothic" w:hAnsi="Century Gothic"/>
              <w:b/>
              <w:color w:val="1F497D"/>
              <w:sz w:val="20"/>
            </w:rPr>
            <w:t>David A. Dickerson</w:t>
          </w:r>
        </w:p>
        <w:p w14:paraId="3C1F3D61" w14:textId="77777777" w:rsidR="00BD5047" w:rsidRPr="001751A8" w:rsidRDefault="00BD5047" w:rsidP="00BD5047">
          <w:pPr>
            <w:jc w:val="center"/>
            <w:rPr>
              <w:rFonts w:ascii="Century Gothic" w:hAnsi="Century Gothic"/>
              <w:color w:val="1F497D"/>
              <w:sz w:val="18"/>
              <w:szCs w:val="18"/>
            </w:rPr>
          </w:pPr>
          <w:r>
            <w:rPr>
              <w:rFonts w:ascii="Century Gothic" w:hAnsi="Century Gothic"/>
              <w:color w:val="1F497D"/>
              <w:sz w:val="18"/>
              <w:szCs w:val="18"/>
            </w:rPr>
            <w:t xml:space="preserve">Acting </w:t>
          </w:r>
          <w:r w:rsidRPr="001751A8">
            <w:rPr>
              <w:rFonts w:ascii="Century Gothic" w:hAnsi="Century Gothic"/>
              <w:color w:val="1F497D"/>
              <w:sz w:val="18"/>
              <w:szCs w:val="18"/>
            </w:rPr>
            <w:t>Secretary</w:t>
          </w:r>
        </w:p>
        <w:p w14:paraId="15828DBB" w14:textId="77777777" w:rsidR="00BD5047" w:rsidRPr="001751A8" w:rsidRDefault="00BD5047" w:rsidP="00BD5047">
          <w:pPr>
            <w:adjustRightInd w:val="0"/>
            <w:jc w:val="center"/>
            <w:rPr>
              <w:rFonts w:ascii="Century Gothic" w:hAnsi="Century Gothic" w:cs="Arial"/>
              <w:color w:val="003399"/>
              <w:sz w:val="20"/>
            </w:rPr>
          </w:pPr>
        </w:p>
        <w:p w14:paraId="4C83EA18" w14:textId="77777777" w:rsidR="00BD5047" w:rsidRDefault="00BD5047" w:rsidP="00BD5047">
          <w:pPr>
            <w:jc w:val="center"/>
            <w:rPr>
              <w:rFonts w:ascii="Century Gothic" w:hAnsi="Century Gothic" w:cs="Arial"/>
              <w:b/>
              <w:color w:val="1F497D"/>
              <w:sz w:val="20"/>
            </w:rPr>
          </w:pPr>
          <w:r>
            <w:rPr>
              <w:rFonts w:ascii="Century Gothic" w:hAnsi="Century Gothic" w:cs="Arial"/>
              <w:b/>
              <w:color w:val="1F497D"/>
              <w:sz w:val="20"/>
            </w:rPr>
            <w:t>Dwayne F. Depp</w:t>
          </w:r>
        </w:p>
        <w:p w14:paraId="14B4D67F" w14:textId="7BB8662B" w:rsidR="00BD5047" w:rsidRPr="001751A8" w:rsidRDefault="00BD5047" w:rsidP="00BD5047">
          <w:pPr>
            <w:jc w:val="center"/>
            <w:rPr>
              <w:rFonts w:ascii="Century Gothic" w:hAnsi="Century Gothic" w:cs="Arial"/>
              <w:color w:val="1F497D"/>
              <w:sz w:val="18"/>
              <w:szCs w:val="18"/>
            </w:rPr>
          </w:pPr>
          <w:r w:rsidRPr="001751A8">
            <w:rPr>
              <w:rFonts w:ascii="Century Gothic" w:hAnsi="Century Gothic" w:cs="Arial"/>
              <w:color w:val="1F497D"/>
              <w:sz w:val="18"/>
              <w:szCs w:val="18"/>
            </w:rPr>
            <w:t>Commissioner</w:t>
          </w:r>
        </w:p>
      </w:tc>
    </w:tr>
  </w:tbl>
  <w:p w14:paraId="58FCFAB1" w14:textId="77777777" w:rsidR="00F50434" w:rsidRPr="00232D97" w:rsidRDefault="00F50434" w:rsidP="00232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571"/>
    <w:multiLevelType w:val="hybridMultilevel"/>
    <w:tmpl w:val="B3902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0636"/>
    <w:multiLevelType w:val="hybridMultilevel"/>
    <w:tmpl w:val="05C6B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E1457"/>
    <w:multiLevelType w:val="hybridMultilevel"/>
    <w:tmpl w:val="119CD368"/>
    <w:lvl w:ilvl="0" w:tplc="99FE1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115547"/>
    <w:multiLevelType w:val="hybridMultilevel"/>
    <w:tmpl w:val="E36C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F43F1"/>
    <w:multiLevelType w:val="multilevel"/>
    <w:tmpl w:val="488EDD3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F17AF0"/>
    <w:multiLevelType w:val="hybridMultilevel"/>
    <w:tmpl w:val="3A900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D00CBA"/>
    <w:multiLevelType w:val="multilevel"/>
    <w:tmpl w:val="488EDD3A"/>
    <w:numStyleLink w:val="Style1"/>
  </w:abstractNum>
  <w:num w:numId="1">
    <w:abstractNumId w:val="5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16"/>
    <w:rsid w:val="0001734C"/>
    <w:rsid w:val="0002614C"/>
    <w:rsid w:val="00082E6B"/>
    <w:rsid w:val="000971FC"/>
    <w:rsid w:val="000B7095"/>
    <w:rsid w:val="000C57E1"/>
    <w:rsid w:val="000E0884"/>
    <w:rsid w:val="000F4D06"/>
    <w:rsid w:val="00106B10"/>
    <w:rsid w:val="00135B13"/>
    <w:rsid w:val="00157EF4"/>
    <w:rsid w:val="00160190"/>
    <w:rsid w:val="00163B2A"/>
    <w:rsid w:val="0019031E"/>
    <w:rsid w:val="001B1DCF"/>
    <w:rsid w:val="001B6533"/>
    <w:rsid w:val="001D5B96"/>
    <w:rsid w:val="00223BAB"/>
    <w:rsid w:val="00224C55"/>
    <w:rsid w:val="00232D97"/>
    <w:rsid w:val="002415EB"/>
    <w:rsid w:val="00261B11"/>
    <w:rsid w:val="00286F99"/>
    <w:rsid w:val="002E2E87"/>
    <w:rsid w:val="00301402"/>
    <w:rsid w:val="0031020F"/>
    <w:rsid w:val="00330FA6"/>
    <w:rsid w:val="00335904"/>
    <w:rsid w:val="00345F10"/>
    <w:rsid w:val="00363871"/>
    <w:rsid w:val="00370AD7"/>
    <w:rsid w:val="00372F81"/>
    <w:rsid w:val="00374A51"/>
    <w:rsid w:val="003D3A35"/>
    <w:rsid w:val="003D4927"/>
    <w:rsid w:val="003F3D7F"/>
    <w:rsid w:val="003F4E40"/>
    <w:rsid w:val="004116FD"/>
    <w:rsid w:val="00420D19"/>
    <w:rsid w:val="00430E05"/>
    <w:rsid w:val="00433AF2"/>
    <w:rsid w:val="0045372A"/>
    <w:rsid w:val="004569E2"/>
    <w:rsid w:val="00473D46"/>
    <w:rsid w:val="004953FE"/>
    <w:rsid w:val="004A47FF"/>
    <w:rsid w:val="004C6E03"/>
    <w:rsid w:val="005055F9"/>
    <w:rsid w:val="00527A35"/>
    <w:rsid w:val="005428A8"/>
    <w:rsid w:val="0054694F"/>
    <w:rsid w:val="0055543C"/>
    <w:rsid w:val="005565A7"/>
    <w:rsid w:val="00563E4D"/>
    <w:rsid w:val="005655FB"/>
    <w:rsid w:val="0056796D"/>
    <w:rsid w:val="005A10A2"/>
    <w:rsid w:val="005A3715"/>
    <w:rsid w:val="005E35DD"/>
    <w:rsid w:val="005F79E0"/>
    <w:rsid w:val="006219B4"/>
    <w:rsid w:val="0065084E"/>
    <w:rsid w:val="006575DF"/>
    <w:rsid w:val="00690566"/>
    <w:rsid w:val="006B1372"/>
    <w:rsid w:val="006D3D6A"/>
    <w:rsid w:val="006E02BF"/>
    <w:rsid w:val="006F2825"/>
    <w:rsid w:val="00702D78"/>
    <w:rsid w:val="00710BF3"/>
    <w:rsid w:val="007144B7"/>
    <w:rsid w:val="00741647"/>
    <w:rsid w:val="0075397E"/>
    <w:rsid w:val="00757977"/>
    <w:rsid w:val="00777AB5"/>
    <w:rsid w:val="007A28E9"/>
    <w:rsid w:val="007B242A"/>
    <w:rsid w:val="007C75D5"/>
    <w:rsid w:val="007D2D13"/>
    <w:rsid w:val="00801369"/>
    <w:rsid w:val="008035B6"/>
    <w:rsid w:val="00805946"/>
    <w:rsid w:val="008110D3"/>
    <w:rsid w:val="0082185D"/>
    <w:rsid w:val="00836C44"/>
    <w:rsid w:val="00844F34"/>
    <w:rsid w:val="00852891"/>
    <w:rsid w:val="0086071F"/>
    <w:rsid w:val="00872A85"/>
    <w:rsid w:val="008B7025"/>
    <w:rsid w:val="008D0A4E"/>
    <w:rsid w:val="008F1A4E"/>
    <w:rsid w:val="0090448A"/>
    <w:rsid w:val="00917E2B"/>
    <w:rsid w:val="00921DD0"/>
    <w:rsid w:val="009311C7"/>
    <w:rsid w:val="00940436"/>
    <w:rsid w:val="00940E7C"/>
    <w:rsid w:val="009418B5"/>
    <w:rsid w:val="009551E1"/>
    <w:rsid w:val="00955EF0"/>
    <w:rsid w:val="00957DF6"/>
    <w:rsid w:val="0096261C"/>
    <w:rsid w:val="00971CA0"/>
    <w:rsid w:val="0098349B"/>
    <w:rsid w:val="009C37FF"/>
    <w:rsid w:val="009E477C"/>
    <w:rsid w:val="009F79C2"/>
    <w:rsid w:val="009F7F6D"/>
    <w:rsid w:val="00A118FA"/>
    <w:rsid w:val="00A160FE"/>
    <w:rsid w:val="00A32C93"/>
    <w:rsid w:val="00A4296B"/>
    <w:rsid w:val="00A44CAD"/>
    <w:rsid w:val="00A62611"/>
    <w:rsid w:val="00A651EC"/>
    <w:rsid w:val="00AA5EBD"/>
    <w:rsid w:val="00AD3FFD"/>
    <w:rsid w:val="00AF0D58"/>
    <w:rsid w:val="00AF5C6F"/>
    <w:rsid w:val="00B04C0E"/>
    <w:rsid w:val="00B14E02"/>
    <w:rsid w:val="00B20C07"/>
    <w:rsid w:val="00B21148"/>
    <w:rsid w:val="00B34DD4"/>
    <w:rsid w:val="00B36C85"/>
    <w:rsid w:val="00B51676"/>
    <w:rsid w:val="00B70064"/>
    <w:rsid w:val="00B70E4C"/>
    <w:rsid w:val="00B73CD5"/>
    <w:rsid w:val="00B75631"/>
    <w:rsid w:val="00B90A8D"/>
    <w:rsid w:val="00BB6157"/>
    <w:rsid w:val="00BC1807"/>
    <w:rsid w:val="00BD45C1"/>
    <w:rsid w:val="00BD5047"/>
    <w:rsid w:val="00BE262F"/>
    <w:rsid w:val="00C11C49"/>
    <w:rsid w:val="00C21FD5"/>
    <w:rsid w:val="00C4465E"/>
    <w:rsid w:val="00C60541"/>
    <w:rsid w:val="00C66F2A"/>
    <w:rsid w:val="00C721EF"/>
    <w:rsid w:val="00CB6265"/>
    <w:rsid w:val="00CD14EC"/>
    <w:rsid w:val="00CD49DE"/>
    <w:rsid w:val="00CD7EE6"/>
    <w:rsid w:val="00CF6A10"/>
    <w:rsid w:val="00D00BBB"/>
    <w:rsid w:val="00D263BF"/>
    <w:rsid w:val="00D46316"/>
    <w:rsid w:val="00D636DA"/>
    <w:rsid w:val="00D90AA9"/>
    <w:rsid w:val="00D93DE9"/>
    <w:rsid w:val="00DA148C"/>
    <w:rsid w:val="00DA51AD"/>
    <w:rsid w:val="00DA6EAF"/>
    <w:rsid w:val="00DA75BF"/>
    <w:rsid w:val="00DE6657"/>
    <w:rsid w:val="00DF5DFC"/>
    <w:rsid w:val="00E1427D"/>
    <w:rsid w:val="00E35551"/>
    <w:rsid w:val="00E37C75"/>
    <w:rsid w:val="00E41728"/>
    <w:rsid w:val="00E50F97"/>
    <w:rsid w:val="00E56C01"/>
    <w:rsid w:val="00E751F1"/>
    <w:rsid w:val="00E97BE9"/>
    <w:rsid w:val="00EA1B4E"/>
    <w:rsid w:val="00F257CD"/>
    <w:rsid w:val="00F41444"/>
    <w:rsid w:val="00F426D0"/>
    <w:rsid w:val="00F50434"/>
    <w:rsid w:val="00F51C7A"/>
    <w:rsid w:val="00F740A6"/>
    <w:rsid w:val="00F7664A"/>
    <w:rsid w:val="00F83ADD"/>
    <w:rsid w:val="00FB1BD0"/>
    <w:rsid w:val="00FB3075"/>
    <w:rsid w:val="00FB5394"/>
    <w:rsid w:val="00FC05D6"/>
    <w:rsid w:val="00FC1A03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9BAD0"/>
  <w15:docId w15:val="{EBD475B8-6EA6-47AA-A243-FEF56ACE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796D"/>
    <w:pPr>
      <w:autoSpaceDE w:val="0"/>
      <w:autoSpaceDN w:val="0"/>
    </w:pPr>
    <w:rPr>
      <w:rFonts w:ascii="Helvetica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3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31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A10"/>
    <w:pPr>
      <w:autoSpaceDE/>
      <w:autoSpaceDN/>
      <w:spacing w:after="200"/>
      <w:ind w:left="720"/>
      <w:contextualSpacing/>
    </w:pPr>
    <w:rPr>
      <w:rFonts w:ascii="Tunga" w:eastAsia="Calibri" w:hAnsi="Tunga" w:cs="Tunga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F6A10"/>
    <w:pPr>
      <w:autoSpaceDE/>
      <w:autoSpaceDN/>
    </w:pPr>
    <w:rPr>
      <w:rFonts w:ascii="Tunga" w:eastAsia="Calibri" w:hAnsi="Tunga" w:cs="Tunga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F6A10"/>
    <w:rPr>
      <w:rFonts w:ascii="Tunga" w:eastAsia="Calibri" w:hAnsi="Tunga" w:cs="Tunga"/>
    </w:rPr>
  </w:style>
  <w:style w:type="character" w:styleId="FootnoteReference">
    <w:name w:val="footnote reference"/>
    <w:uiPriority w:val="99"/>
    <w:unhideWhenUsed/>
    <w:rsid w:val="00CF6A10"/>
    <w:rPr>
      <w:vertAlign w:val="superscript"/>
    </w:rPr>
  </w:style>
  <w:style w:type="numbering" w:customStyle="1" w:styleId="Style1">
    <w:name w:val="Style1"/>
    <w:uiPriority w:val="99"/>
    <w:rsid w:val="00CF6A10"/>
    <w:pPr>
      <w:numPr>
        <w:numId w:val="3"/>
      </w:numPr>
    </w:pPr>
  </w:style>
  <w:style w:type="character" w:styleId="Hyperlink">
    <w:name w:val="Hyperlink"/>
    <w:rsid w:val="00E97BE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7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4A93-532A-4DCB-AB9C-D8916DFB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Labor Dept.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Hays, Kevin (LABOR)</dc:creator>
  <cp:lastModifiedBy>Kevin H</cp:lastModifiedBy>
  <cp:revision>6</cp:revision>
  <cp:lastPrinted>2010-02-15T19:32:00Z</cp:lastPrinted>
  <dcterms:created xsi:type="dcterms:W3CDTF">2018-06-07T17:37:00Z</dcterms:created>
  <dcterms:modified xsi:type="dcterms:W3CDTF">2018-10-19T14:04:00Z</dcterms:modified>
</cp:coreProperties>
</file>